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AFFE" w14:textId="725B0D90" w:rsidR="001644DA" w:rsidRPr="008214A0" w:rsidRDefault="001644DA" w:rsidP="00BB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Guidelines on the procedure for recognizing a foreign academic degree equivalent to a PhD degree</w:t>
      </w:r>
    </w:p>
    <w:p w14:paraId="767F0317" w14:textId="2A243D8F" w:rsidR="00072DDE" w:rsidRPr="008214A0" w:rsidRDefault="00072DDE" w:rsidP="00BB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5A4E52" w14:textId="77777777" w:rsidR="001644DA" w:rsidRPr="008214A0" w:rsidRDefault="001644DA" w:rsidP="00BB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C8ABE1" w14:textId="1D71FAED" w:rsidR="001644DA" w:rsidRPr="008214A0" w:rsidRDefault="001644DA" w:rsidP="0007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/>
          <w:bCs/>
          <w:sz w:val="24"/>
          <w:szCs w:val="24"/>
          <w:lang w:val="en-US"/>
        </w:rPr>
        <w:t>Attention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214A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decision of the Scientific Activity Development Commission of the </w:t>
      </w:r>
      <w:proofErr w:type="spellStart"/>
      <w:r w:rsidRPr="008214A0">
        <w:rPr>
          <w:rFonts w:ascii="Times New Roman" w:hAnsi="Times New Roman" w:cs="Times New Roman"/>
          <w:color w:val="FF0000"/>
          <w:sz w:val="24"/>
          <w:szCs w:val="24"/>
          <w:lang w:val="en-US"/>
        </w:rPr>
        <w:t>UrFU</w:t>
      </w:r>
      <w:proofErr w:type="spellEnd"/>
      <w:r w:rsidRPr="008214A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Academic Council on equivalence of academic degrees has internal force and </w:t>
      </w:r>
      <w:proofErr w:type="gramStart"/>
      <w:r w:rsidRPr="008214A0">
        <w:rPr>
          <w:rFonts w:ascii="Times New Roman" w:hAnsi="Times New Roman" w:cs="Times New Roman"/>
          <w:color w:val="FF0000"/>
          <w:sz w:val="24"/>
          <w:szCs w:val="24"/>
          <w:lang w:val="en-US"/>
        </w:rPr>
        <w:t>cannot be used</w:t>
      </w:r>
      <w:proofErr w:type="gramEnd"/>
      <w:r w:rsidRPr="008214A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for third-party organizations. </w:t>
      </w: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>Examination and recognition, valid throughout the territory of the Russian Federation, is carried out by the Higher Attestation Commission under the Ministry of Education and Science of Russia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A7DF56" w14:textId="77777777" w:rsidR="00072DDE" w:rsidRPr="008214A0" w:rsidRDefault="00072DDE" w:rsidP="0007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9370F5" w14:textId="0EE0DF1A" w:rsidR="001644DA" w:rsidRPr="008214A0" w:rsidRDefault="001644DA" w:rsidP="0007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/>
          <w:bCs/>
          <w:sz w:val="24"/>
          <w:szCs w:val="24"/>
          <w:lang w:val="en-US"/>
        </w:rPr>
        <w:t>Initiator of the procedure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: the head of the structural unit or the employee himself (possible option for Russian citizens) - hereinafter - Applicant.</w:t>
      </w:r>
    </w:p>
    <w:p w14:paraId="55A08EFA" w14:textId="77777777" w:rsidR="00E23421" w:rsidRPr="008214A0" w:rsidRDefault="00E23421" w:rsidP="0007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4260BF" w14:textId="55F5FF96" w:rsidR="001644DA" w:rsidRPr="008214A0" w:rsidRDefault="001644DA" w:rsidP="0007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Initial package of documents:</w:t>
      </w:r>
    </w:p>
    <w:p w14:paraId="7954F9EE" w14:textId="2F330D61" w:rsidR="00E23421" w:rsidRPr="008214A0" w:rsidRDefault="00E23421" w:rsidP="00E23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D81588" w14:textId="77777777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1. Passport and passport translation (for foreigners)</w:t>
      </w:r>
    </w:p>
    <w:p w14:paraId="6CBECADC" w14:textId="77777777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2. Diploma and diploma translation, if necessary, co</w:t>
      </w:r>
      <w:bookmarkStart w:id="0" w:name="_GoBack"/>
      <w:bookmarkEnd w:id="0"/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nsular legalization or apostille.</w:t>
      </w:r>
    </w:p>
    <w:p w14:paraId="6E794C8F" w14:textId="74F5EF49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You can check the need for legalization on the website of the National Information Centre “</w:t>
      </w:r>
      <w:proofErr w:type="spellStart"/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Glavexpertcenter</w:t>
      </w:r>
      <w:proofErr w:type="spellEnd"/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”: </w:t>
      </w:r>
      <w:r w:rsidR="008214A0" w:rsidRPr="008214A0">
        <w:rPr>
          <w:rFonts w:ascii="Times New Roman" w:hAnsi="Times New Roman" w:cs="Times New Roman"/>
          <w:sz w:val="24"/>
          <w:szCs w:val="24"/>
        </w:rPr>
        <w:fldChar w:fldCharType="begin"/>
      </w:r>
      <w:r w:rsidR="008214A0" w:rsidRPr="008214A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</w:instrText>
      </w:r>
      <w:r w:rsidR="008214A0" w:rsidRPr="008214A0">
        <w:rPr>
          <w:rFonts w:ascii="Times New Roman" w:hAnsi="Times New Roman" w:cs="Times New Roman"/>
          <w:sz w:val="24"/>
          <w:szCs w:val="24"/>
          <w:lang w:val="en-US"/>
        </w:rPr>
        <w:instrText xml:space="preserve">s://nic.gov.ru/ru/proc/lega" </w:instrText>
      </w:r>
      <w:r w:rsidR="008214A0" w:rsidRPr="008214A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4A0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https://nic.gov.ru/ru/proc/lega</w:t>
      </w:r>
      <w:r w:rsidR="008214A0" w:rsidRPr="008214A0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E7B06DB" w14:textId="77777777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3. CV indicating education, previous jobs, scientific achievements</w:t>
      </w:r>
    </w:p>
    <w:p w14:paraId="5494FC9B" w14:textId="682A0A99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Translations must be certified by the person </w:t>
      </w:r>
      <w:r w:rsidR="00C14C30" w:rsidRPr="008214A0">
        <w:rPr>
          <w:rFonts w:ascii="Times New Roman" w:hAnsi="Times New Roman" w:cs="Times New Roman"/>
          <w:bCs/>
          <w:sz w:val="24"/>
          <w:szCs w:val="24"/>
          <w:lang w:val="en-US"/>
        </w:rPr>
        <w:t>completing</w:t>
      </w:r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translation</w:t>
      </w:r>
      <w:proofErr w:type="gramEnd"/>
      <w:r w:rsidRPr="008214A0">
        <w:rPr>
          <w:rFonts w:ascii="Times New Roman" w:hAnsi="Times New Roman" w:cs="Times New Roman"/>
          <w:bCs/>
          <w:sz w:val="24"/>
          <w:szCs w:val="24"/>
          <w:lang w:val="en-US"/>
        </w:rPr>
        <w:t>. Notarized translations are optional.</w:t>
      </w:r>
    </w:p>
    <w:p w14:paraId="3DD08755" w14:textId="03E49582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485698" w14:textId="77777777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0522BC" w14:textId="68C8A441" w:rsidR="00E23421" w:rsidRPr="008214A0" w:rsidRDefault="001644DA" w:rsidP="00E23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</w:t>
      </w:r>
    </w:p>
    <w:p w14:paraId="11DF3C09" w14:textId="4949A564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1. The applicant sends scans of documents to the </w:t>
      </w:r>
      <w:r w:rsidR="007C776C"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CRSFSTP</w:t>
      </w:r>
      <w:r w:rsidR="007C776C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by e-mail (</w:t>
      </w:r>
      <w:r w:rsidR="008214A0" w:rsidRPr="008214A0">
        <w:rPr>
          <w:rFonts w:ascii="Times New Roman" w:hAnsi="Times New Roman" w:cs="Times New Roman"/>
          <w:sz w:val="24"/>
          <w:szCs w:val="24"/>
        </w:rPr>
        <w:fldChar w:fldCharType="begin"/>
      </w:r>
      <w:r w:rsidR="008214A0" w:rsidRPr="008214A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"mailto:e.a.cherepkova@urfu.ru" </w:instrText>
      </w:r>
      <w:r w:rsidR="008214A0" w:rsidRPr="008214A0">
        <w:rPr>
          <w:rFonts w:ascii="Times New Roman" w:hAnsi="Times New Roman" w:cs="Times New Roman"/>
          <w:sz w:val="24"/>
          <w:szCs w:val="24"/>
        </w:rPr>
        <w:fldChar w:fldCharType="separate"/>
      </w:r>
      <w:r w:rsidR="00732C72" w:rsidRPr="008214A0">
        <w:rPr>
          <w:rStyle w:val="a4"/>
          <w:rFonts w:ascii="Times New Roman" w:hAnsi="Times New Roman" w:cs="Times New Roman"/>
          <w:sz w:val="24"/>
          <w:szCs w:val="24"/>
          <w:lang w:val="en-US"/>
        </w:rPr>
        <w:t>e.a.cherepkova@urfu.ru</w:t>
      </w:r>
      <w:r w:rsidR="008214A0" w:rsidRPr="008214A0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. This needs for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verif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fact that a document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on academic degree issued in a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foreign state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is covered by the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international treaties on mutual recognition</w:t>
      </w:r>
      <w:proofErr w:type="gramEnd"/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or the fact that the organization issued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diploma is included in the list established by the Government of the Russian Federation; legaliz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diploma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is needed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0EE51C" w14:textId="46CA3A8D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C776C"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CRSFSTP</w:t>
      </w:r>
      <w:r w:rsidR="007C776C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prepares the Express Analysis and sends it to the Applicant. The Express Analysis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indicates the following recommendations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7833B9" w14:textId="1745835B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recognize the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of a foreign academic degree with a Russian academic degree</w:t>
      </w:r>
    </w:p>
    <w:p w14:paraId="7864FDCC" w14:textId="77777777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</w:p>
    <w:p w14:paraId="61CBB3EE" w14:textId="62B93404" w:rsidR="001644DA" w:rsidRPr="008214A0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ubmit the issue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Scientific Activity Development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Commission (hereinafter referred to as 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>SADC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32C72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for consideration</w:t>
      </w:r>
    </w:p>
    <w:p w14:paraId="760D575D" w14:textId="2760CD27" w:rsidR="007C776C" w:rsidRPr="008214A0" w:rsidRDefault="007C776C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3. The applicant,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in case of lack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the diploma legalization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when consular legalization or an apostille is mandatory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lack of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possibility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for its legalization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in the near future,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prepares a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Service note addressed to the rector </w:t>
      </w:r>
      <w:r w:rsidR="00C14C30" w:rsidRPr="008214A0">
        <w:rPr>
          <w:rFonts w:ascii="Times New Roman" w:hAnsi="Times New Roman" w:cs="Times New Roman"/>
          <w:sz w:val="24"/>
          <w:szCs w:val="24"/>
          <w:lang w:val="en-US"/>
        </w:rPr>
        <w:t>seeking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permission for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the document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acceptance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legalization procedure. The reasons for absence </w:t>
      </w:r>
      <w:r w:rsidR="00C14C30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of diploma legalization 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has to </w:t>
      </w:r>
      <w:proofErr w:type="gramStart"/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>be indicated</w:t>
      </w:r>
      <w:proofErr w:type="gramEnd"/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in the paper. Service note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has to </w:t>
      </w: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>be signed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by the Director of the Institute or the supervising vice-rector.</w:t>
      </w:r>
      <w:r w:rsidR="00536B11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19B716" w14:textId="0005686E" w:rsidR="00C14C30" w:rsidRPr="008214A0" w:rsidRDefault="00C14C30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>4. The applicant prepares a package of documents for SADC (in hard copy):</w:t>
      </w:r>
    </w:p>
    <w:p w14:paraId="75F759B8" w14:textId="742720D4" w:rsidR="00C14C30" w:rsidRPr="008214A0" w:rsidRDefault="00C14C30" w:rsidP="00C1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>• A copy of the diploma and diploma translation, if necessary, consular legalization or apostille.</w:t>
      </w:r>
    </w:p>
    <w:p w14:paraId="2D39D59D" w14:textId="77777777" w:rsidR="00C14C30" w:rsidRPr="008214A0" w:rsidRDefault="00C14C30" w:rsidP="00C1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>• CV indicating education, previous jobs, scientific achievements</w:t>
      </w:r>
    </w:p>
    <w:p w14:paraId="6A83F69C" w14:textId="5025486B" w:rsidR="00C14C30" w:rsidRPr="008214A0" w:rsidRDefault="00C14C30" w:rsidP="00C14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Express-analysis from </w:t>
      </w:r>
      <w:r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CRSFSTP </w:t>
      </w:r>
    </w:p>
    <w:p w14:paraId="17C33DD5" w14:textId="0771D2A4" w:rsidR="00C14C30" w:rsidRPr="008214A0" w:rsidRDefault="00C14C30" w:rsidP="00C1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An accompanying service note signed by the structural unit head or the director of institute, indicating the fact of sending a set of documents for consideration by the SADC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recognize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the equivalence of a foreign academic degree to the Russian degree of a candidate of science in the field (the direction is indicated). Moreover, it is preferable to indicate the holder of a foreign academic degree’s scientific achievements.</w:t>
      </w:r>
    </w:p>
    <w:p w14:paraId="6E94C97D" w14:textId="2B795632" w:rsidR="00C14C30" w:rsidRPr="008214A0" w:rsidRDefault="00C14C30" w:rsidP="00C1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If necessary, a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service note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(addressed to the rector) seeking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permission to accept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a foreign diploma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legalization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rector’s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positive resolution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(signature)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3F3B09" w14:textId="77777777" w:rsidR="00C14C30" w:rsidRPr="008214A0" w:rsidRDefault="00C14C30" w:rsidP="0016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0DEC57" w14:textId="5770A605" w:rsidR="00781709" w:rsidRPr="008214A0" w:rsidRDefault="00781709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A package of documents </w:t>
      </w: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>is handed over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to the SADC secretary (to the office of science vice-rector, St. Mira, 19, office GUK-211).</w:t>
      </w:r>
    </w:p>
    <w:p w14:paraId="35E1CB0D" w14:textId="7D10087E" w:rsidR="00781709" w:rsidRPr="008214A0" w:rsidRDefault="00781709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Attention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: The applicant </w:t>
      </w:r>
      <w:proofErr w:type="gramStart"/>
      <w:r w:rsidRPr="008214A0">
        <w:rPr>
          <w:rFonts w:ascii="Times New Roman" w:hAnsi="Times New Roman" w:cs="Times New Roman"/>
          <w:sz w:val="24"/>
          <w:szCs w:val="24"/>
          <w:lang w:val="en-US"/>
        </w:rPr>
        <w:t>may be invited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to the SADC session!</w:t>
      </w:r>
    </w:p>
    <w:p w14:paraId="0BA9FB58" w14:textId="77777777" w:rsidR="00781709" w:rsidRPr="008214A0" w:rsidRDefault="00781709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1317EA" w14:textId="27C12FEA" w:rsidR="0092491B" w:rsidRPr="008214A0" w:rsidRDefault="001644DA" w:rsidP="0092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</w:t>
      </w:r>
    </w:p>
    <w:p w14:paraId="1B477FC1" w14:textId="59836ECB" w:rsidR="00781709" w:rsidRPr="008214A0" w:rsidRDefault="007E0F38" w:rsidP="00924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Based on the Express-report </w:t>
      </w:r>
      <w:r w:rsidR="00781709" w:rsidRPr="00821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of the </w:t>
      </w:r>
      <w:r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CRSFSTP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1709" w:rsidRPr="00821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and the analysis of the submitted documents,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SADC </w:t>
      </w:r>
      <w:r w:rsidR="00781709" w:rsidRPr="00821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confirms (or refuses) the equivalence of the foreign academic degree to the requested Russian academic degree.</w:t>
      </w:r>
    </w:p>
    <w:p w14:paraId="5EA86EBF" w14:textId="75714EEB" w:rsidR="0092491B" w:rsidRPr="008214A0" w:rsidRDefault="00781709" w:rsidP="00924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4A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14:paraId="1A8CCCB8" w14:textId="679CFDA4" w:rsidR="00781709" w:rsidRPr="008214A0" w:rsidRDefault="007E0F38" w:rsidP="009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>SADC c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onfirmation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equivalence of a foreign academic degree to Russian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candidate of science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issued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SADC Resolution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96957B" w14:textId="77777777" w:rsidR="00ED3AB3" w:rsidRPr="008214A0" w:rsidRDefault="00ED3AB3" w:rsidP="009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11D69" w14:textId="212FBEEF" w:rsidR="00781709" w:rsidRPr="008214A0" w:rsidRDefault="00781709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14A0">
        <w:rPr>
          <w:rFonts w:ascii="Times New Roman" w:hAnsi="Times New Roman" w:cs="Times New Roman"/>
          <w:b/>
          <w:sz w:val="24"/>
          <w:szCs w:val="24"/>
          <w:lang w:val="en-US"/>
        </w:rPr>
        <w:t>Attention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The Applicant </w:t>
      </w:r>
      <w:r w:rsidR="007E0F38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personally has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to obtain a copy of the </w:t>
      </w:r>
      <w:r w:rsidR="007E0F38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SADC Resolution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and:</w:t>
      </w:r>
    </w:p>
    <w:p w14:paraId="65A20043" w14:textId="33D1ED66" w:rsidR="00781709" w:rsidRPr="008214A0" w:rsidRDefault="00781709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send a scan </w:t>
      </w:r>
      <w:r w:rsidR="009F424C" w:rsidRPr="008214A0">
        <w:rPr>
          <w:rFonts w:ascii="Times New Roman" w:hAnsi="Times New Roman" w:cs="Times New Roman"/>
          <w:sz w:val="24"/>
          <w:szCs w:val="24"/>
          <w:lang w:val="en-US"/>
        </w:rPr>
        <w:t>of it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9F424C"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CRSFSTP</w:t>
      </w:r>
    </w:p>
    <w:p w14:paraId="65D30B83" w14:textId="2C5B5BC4" w:rsidR="00ED3AB3" w:rsidRPr="008214A0" w:rsidRDefault="009F424C" w:rsidP="0078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• submit it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in hard copy to the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Department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specialist in 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charge of the employee's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structural unit</w:t>
      </w:r>
      <w:r w:rsidR="00781709"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whose academic degree has been recognized.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6D8537" w14:textId="77777777" w:rsidR="00D01E05" w:rsidRPr="008214A0" w:rsidRDefault="00D01E05" w:rsidP="00ED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4A4D8" w14:textId="77777777" w:rsidR="007C776C" w:rsidRPr="008214A0" w:rsidRDefault="007C776C" w:rsidP="00ED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CRSFSTP</w:t>
      </w:r>
      <w:r w:rsidRPr="008214A0">
        <w:rPr>
          <w:rFonts w:ascii="Times New Roman" w:hAnsi="Times New Roman" w:cs="Times New Roman"/>
          <w:sz w:val="24"/>
          <w:szCs w:val="24"/>
        </w:rPr>
        <w:t xml:space="preserve"> </w:t>
      </w:r>
      <w:r w:rsidRPr="008214A0">
        <w:rPr>
          <w:rFonts w:ascii="Times New Roman" w:hAnsi="Times New Roman" w:cs="Times New Roman"/>
          <w:sz w:val="24"/>
          <w:szCs w:val="24"/>
          <w:lang w:val="en-US"/>
        </w:rPr>
        <w:t>Director</w:t>
      </w:r>
    </w:p>
    <w:p w14:paraId="50DA73A5" w14:textId="59FF5C07" w:rsidR="00D01E05" w:rsidRPr="008214A0" w:rsidRDefault="007C776C" w:rsidP="00ED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4A0">
        <w:rPr>
          <w:rFonts w:ascii="Times New Roman" w:hAnsi="Times New Roman" w:cs="Times New Roman"/>
          <w:sz w:val="24"/>
          <w:szCs w:val="24"/>
          <w:lang w:val="en-US"/>
        </w:rPr>
        <w:t xml:space="preserve">E.A. </w:t>
      </w:r>
      <w:proofErr w:type="spellStart"/>
      <w:r w:rsidRPr="008214A0">
        <w:rPr>
          <w:rFonts w:ascii="Times New Roman" w:hAnsi="Times New Roman" w:cs="Times New Roman"/>
          <w:sz w:val="24"/>
          <w:szCs w:val="24"/>
          <w:lang w:val="en-US"/>
        </w:rPr>
        <w:t>Cherepkova</w:t>
      </w:r>
      <w:proofErr w:type="spellEnd"/>
    </w:p>
    <w:sectPr w:rsidR="00D01E05" w:rsidRPr="0082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84"/>
    <w:multiLevelType w:val="hybridMultilevel"/>
    <w:tmpl w:val="A5D2E4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2F37704"/>
    <w:multiLevelType w:val="hybridMultilevel"/>
    <w:tmpl w:val="51D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4EB"/>
    <w:multiLevelType w:val="hybridMultilevel"/>
    <w:tmpl w:val="DB70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645E2"/>
    <w:multiLevelType w:val="hybridMultilevel"/>
    <w:tmpl w:val="51D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F"/>
    <w:rsid w:val="00072DDE"/>
    <w:rsid w:val="000A081B"/>
    <w:rsid w:val="00145C20"/>
    <w:rsid w:val="001644DA"/>
    <w:rsid w:val="001F0A10"/>
    <w:rsid w:val="00536B11"/>
    <w:rsid w:val="005B5492"/>
    <w:rsid w:val="006878B1"/>
    <w:rsid w:val="00732C72"/>
    <w:rsid w:val="00781709"/>
    <w:rsid w:val="007C776C"/>
    <w:rsid w:val="007E0F38"/>
    <w:rsid w:val="008214A0"/>
    <w:rsid w:val="0092491B"/>
    <w:rsid w:val="009F424C"/>
    <w:rsid w:val="00BB797F"/>
    <w:rsid w:val="00C14C30"/>
    <w:rsid w:val="00C32F66"/>
    <w:rsid w:val="00D01E05"/>
    <w:rsid w:val="00E23421"/>
    <w:rsid w:val="00ED3AB3"/>
    <w:rsid w:val="00E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7D6C"/>
  <w15:chartTrackingRefBased/>
  <w15:docId w15:val="{0D5B4FC6-F341-429A-B9C8-BD78A31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C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Елена Анатольевна</dc:creator>
  <cp:keywords/>
  <dc:description/>
  <cp:lastModifiedBy>Julia Filaretova</cp:lastModifiedBy>
  <cp:revision>9</cp:revision>
  <dcterms:created xsi:type="dcterms:W3CDTF">2020-08-27T04:53:00Z</dcterms:created>
  <dcterms:modified xsi:type="dcterms:W3CDTF">2023-01-26T05:47:00Z</dcterms:modified>
</cp:coreProperties>
</file>